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88" w:lineRule="auto"/>
        <w:contextualSpacing w:val="0"/>
        <w:jc w:val="center"/>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Coordinator: Logistics and Operations</w:t>
      </w:r>
    </w:p>
    <w:p w:rsidR="00000000" w:rsidDel="00000000" w:rsidP="00000000" w:rsidRDefault="00000000" w:rsidRPr="00000000" w14:paraId="00000001">
      <w:pPr>
        <w:spacing w:line="288" w:lineRule="auto"/>
        <w:contextualSpacing w:val="0"/>
        <w:jc w:val="center"/>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Laura Jeffrey Academy</w:t>
      </w:r>
    </w:p>
    <w:p w:rsidR="00000000" w:rsidDel="00000000" w:rsidP="00000000" w:rsidRDefault="00000000" w:rsidRPr="00000000" w14:paraId="00000002">
      <w:pPr>
        <w:contextualSpacing w:val="0"/>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03">
      <w:pP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Laura Jeffrey Academy </w:t>
      </w:r>
      <w:r w:rsidDel="00000000" w:rsidR="00000000" w:rsidRPr="00000000">
        <w:rPr>
          <w:rFonts w:ascii="Times New Roman" w:cs="Times New Roman" w:eastAsia="Times New Roman" w:hAnsi="Times New Roman"/>
          <w:b w:val="1"/>
          <w:sz w:val="24"/>
          <w:szCs w:val="24"/>
          <w:highlight w:val="white"/>
          <w:rtl w:val="0"/>
        </w:rPr>
        <w:t xml:space="preserve">Coordinator: Logistics and Operations</w:t>
      </w:r>
      <w:r w:rsidDel="00000000" w:rsidR="00000000" w:rsidRPr="00000000">
        <w:rPr>
          <w:rFonts w:ascii="Times New Roman" w:cs="Times New Roman" w:eastAsia="Times New Roman" w:hAnsi="Times New Roman"/>
          <w:sz w:val="24"/>
          <w:szCs w:val="24"/>
          <w:highlight w:val="white"/>
          <w:rtl w:val="0"/>
        </w:rPr>
        <w:t xml:space="preserve"> will be responsible for ensuring organizational effectiveness by providing leadership for implementing the organization's infrastructure functions. The largest of these functions include managing facilities, student transportation, the school nutrition program, student information systems, managing financial functions such as invoices and payables, and facilitation of Special Education communication and compliance. In addition, you will provide oversight for other organizational infrastructure needs as they arise.  </w:t>
      </w:r>
    </w:p>
    <w:p w:rsidR="00000000" w:rsidDel="00000000" w:rsidP="00000000" w:rsidRDefault="00000000" w:rsidRPr="00000000" w14:paraId="00000004">
      <w:pPr>
        <w:spacing w:line="288"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5">
      <w:pPr>
        <w:spacing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Working as a member of the Educator Leadership team, the position also contributes to the development and implementation of organizational strategies, policies and practices. This position will report to the LJA Interim Executive Director (until such time as the position is eliminated) and will also interact with the Board of Directors as needed.</w:t>
      </w:r>
    </w:p>
    <w:p w:rsidR="00000000" w:rsidDel="00000000" w:rsidP="00000000" w:rsidRDefault="00000000" w:rsidRPr="00000000" w14:paraId="00000006">
      <w:pPr>
        <w:spacing w:line="288"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spacing w:line="288"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Responsibilities:</w:t>
      </w:r>
    </w:p>
    <w:p w:rsidR="00000000" w:rsidDel="00000000" w:rsidP="00000000" w:rsidRDefault="00000000" w:rsidRPr="00000000" w14:paraId="00000008">
      <w:pPr>
        <w:numPr>
          <w:ilvl w:val="0"/>
          <w:numId w:val="3"/>
        </w:numPr>
        <w:spacing w:before="280" w:line="288" w:lineRule="auto"/>
        <w:ind w:left="940" w:hanging="360"/>
        <w:contextualSpacing w:val="1"/>
        <w:rPr>
          <w:color w:val="000000"/>
          <w:sz w:val="20"/>
          <w:szCs w:val="20"/>
        </w:rPr>
      </w:pPr>
      <w:r w:rsidDel="00000000" w:rsidR="00000000" w:rsidRPr="00000000">
        <w:rPr>
          <w:rFonts w:ascii="Times New Roman" w:cs="Times New Roman" w:eastAsia="Times New Roman" w:hAnsi="Times New Roman"/>
          <w:sz w:val="24"/>
          <w:szCs w:val="24"/>
          <w:highlight w:val="white"/>
          <w:rtl w:val="0"/>
        </w:rPr>
        <w:t xml:space="preserve">Improve the operational systems, processes and policies in support of the LJA mission -- specifically, support better management reporting, family communication flow and management, and business processes.</w:t>
      </w:r>
    </w:p>
    <w:p w:rsidR="00000000" w:rsidDel="00000000" w:rsidP="00000000" w:rsidRDefault="00000000" w:rsidRPr="00000000" w14:paraId="00000009">
      <w:pPr>
        <w:numPr>
          <w:ilvl w:val="0"/>
          <w:numId w:val="3"/>
        </w:numPr>
        <w:spacing w:line="288" w:lineRule="auto"/>
        <w:ind w:left="940" w:hanging="360"/>
        <w:contextualSpacing w:val="1"/>
        <w:rPr>
          <w:color w:val="000000"/>
          <w:sz w:val="20"/>
          <w:szCs w:val="20"/>
        </w:rPr>
      </w:pPr>
      <w:r w:rsidDel="00000000" w:rsidR="00000000" w:rsidRPr="00000000">
        <w:rPr>
          <w:rFonts w:ascii="Times New Roman" w:cs="Times New Roman" w:eastAsia="Times New Roman" w:hAnsi="Times New Roman"/>
          <w:sz w:val="24"/>
          <w:szCs w:val="24"/>
          <w:highlight w:val="white"/>
          <w:rtl w:val="0"/>
        </w:rPr>
        <w:t xml:space="preserve">Coordinate and increase the effectiveness and efficiency of Support Services (IT, SPED, student transportation, school nutrition program and other contractors), through improvements to each function as well as coordination and communication between support services and school functions.</w:t>
      </w:r>
    </w:p>
    <w:p w:rsidR="00000000" w:rsidDel="00000000" w:rsidP="00000000" w:rsidRDefault="00000000" w:rsidRPr="00000000" w14:paraId="0000000A">
      <w:pPr>
        <w:numPr>
          <w:ilvl w:val="0"/>
          <w:numId w:val="3"/>
        </w:numPr>
        <w:spacing w:line="288" w:lineRule="auto"/>
        <w:ind w:left="940" w:hanging="360"/>
        <w:contextualSpacing w:val="1"/>
        <w:rPr>
          <w:color w:val="000000"/>
          <w:sz w:val="20"/>
          <w:szCs w:val="20"/>
        </w:rPr>
      </w:pPr>
      <w:r w:rsidDel="00000000" w:rsidR="00000000" w:rsidRPr="00000000">
        <w:rPr>
          <w:rFonts w:ascii="Times New Roman" w:cs="Times New Roman" w:eastAsia="Times New Roman" w:hAnsi="Times New Roman"/>
          <w:sz w:val="24"/>
          <w:szCs w:val="24"/>
          <w:highlight w:val="white"/>
          <w:rtl w:val="0"/>
        </w:rPr>
        <w:t xml:space="preserve">Play a role in long-term planning, including an initiative geared toward implementation of an educator led school.</w:t>
      </w:r>
    </w:p>
    <w:p w:rsidR="00000000" w:rsidDel="00000000" w:rsidP="00000000" w:rsidRDefault="00000000" w:rsidRPr="00000000" w14:paraId="0000000B">
      <w:pPr>
        <w:numPr>
          <w:ilvl w:val="0"/>
          <w:numId w:val="3"/>
        </w:numPr>
        <w:spacing w:line="288" w:lineRule="auto"/>
        <w:ind w:left="940" w:hanging="360"/>
        <w:contextualSpacing w:val="1"/>
        <w:rPr>
          <w:color w:val="000000"/>
          <w:sz w:val="20"/>
          <w:szCs w:val="20"/>
        </w:rPr>
      </w:pPr>
      <w:r w:rsidDel="00000000" w:rsidR="00000000" w:rsidRPr="00000000">
        <w:rPr>
          <w:rFonts w:ascii="Times New Roman" w:cs="Times New Roman" w:eastAsia="Times New Roman" w:hAnsi="Times New Roman"/>
          <w:sz w:val="24"/>
          <w:szCs w:val="24"/>
          <w:highlight w:val="white"/>
          <w:rtl w:val="0"/>
        </w:rPr>
        <w:t xml:space="preserve">Support of annual fundraising events.</w:t>
      </w:r>
    </w:p>
    <w:p w:rsidR="00000000" w:rsidDel="00000000" w:rsidP="00000000" w:rsidRDefault="00000000" w:rsidRPr="00000000" w14:paraId="0000000C">
      <w:pPr>
        <w:numPr>
          <w:ilvl w:val="0"/>
          <w:numId w:val="3"/>
        </w:numPr>
        <w:spacing w:line="288" w:lineRule="auto"/>
        <w:ind w:left="940" w:hanging="360"/>
        <w:contextualSpacing w:val="1"/>
        <w:rPr>
          <w:color w:val="000000"/>
          <w:sz w:val="20"/>
          <w:szCs w:val="20"/>
        </w:rPr>
      </w:pPr>
      <w:r w:rsidDel="00000000" w:rsidR="00000000" w:rsidRPr="00000000">
        <w:rPr>
          <w:rFonts w:ascii="Times New Roman" w:cs="Times New Roman" w:eastAsia="Times New Roman" w:hAnsi="Times New Roman"/>
          <w:sz w:val="24"/>
          <w:szCs w:val="24"/>
          <w:highlight w:val="white"/>
          <w:rtl w:val="0"/>
        </w:rPr>
        <w:t xml:space="preserve">Payroll management, including tracking of accrued employee benefits.</w:t>
      </w:r>
    </w:p>
    <w:p w:rsidR="00000000" w:rsidDel="00000000" w:rsidP="00000000" w:rsidRDefault="00000000" w:rsidRPr="00000000" w14:paraId="0000000D">
      <w:pPr>
        <w:numPr>
          <w:ilvl w:val="0"/>
          <w:numId w:val="3"/>
        </w:numPr>
        <w:spacing w:line="288" w:lineRule="auto"/>
        <w:ind w:left="940" w:hanging="360"/>
        <w:contextualSpacing w:val="1"/>
        <w:rPr>
          <w:color w:val="000000"/>
          <w:sz w:val="20"/>
          <w:szCs w:val="20"/>
        </w:rPr>
      </w:pPr>
      <w:r w:rsidDel="00000000" w:rsidR="00000000" w:rsidRPr="00000000">
        <w:rPr>
          <w:rFonts w:ascii="Times New Roman" w:cs="Times New Roman" w:eastAsia="Times New Roman" w:hAnsi="Times New Roman"/>
          <w:sz w:val="24"/>
          <w:szCs w:val="24"/>
          <w:highlight w:val="white"/>
          <w:rtl w:val="0"/>
        </w:rPr>
        <w:t xml:space="preserve">Management of financial functions necessary to support LJA business vendor.</w:t>
      </w:r>
    </w:p>
    <w:p w:rsidR="00000000" w:rsidDel="00000000" w:rsidP="00000000" w:rsidRDefault="00000000" w:rsidRPr="00000000" w14:paraId="0000000E">
      <w:pPr>
        <w:numPr>
          <w:ilvl w:val="0"/>
          <w:numId w:val="3"/>
        </w:numPr>
        <w:spacing w:after="280" w:line="288" w:lineRule="auto"/>
        <w:ind w:left="940" w:hanging="360"/>
        <w:contextualSpacing w:val="1"/>
        <w:rPr>
          <w:color w:val="000000"/>
          <w:sz w:val="20"/>
          <w:szCs w:val="20"/>
        </w:rPr>
      </w:pPr>
      <w:r w:rsidDel="00000000" w:rsidR="00000000" w:rsidRPr="00000000">
        <w:rPr>
          <w:rFonts w:ascii="Times New Roman" w:cs="Times New Roman" w:eastAsia="Times New Roman" w:hAnsi="Times New Roman"/>
          <w:sz w:val="24"/>
          <w:szCs w:val="24"/>
          <w:highlight w:val="white"/>
          <w:rtl w:val="0"/>
        </w:rPr>
        <w:t xml:space="preserve">Supervise and coach office personnel on a weekly basis.</w:t>
      </w:r>
    </w:p>
    <w:p w:rsidR="00000000" w:rsidDel="00000000" w:rsidP="00000000" w:rsidRDefault="00000000" w:rsidRPr="00000000" w14:paraId="0000000F">
      <w:pPr>
        <w:spacing w:after="280" w:line="288"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Responsibilities by Function</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0">
      <w:pPr>
        <w:spacing w:after="280" w:line="288"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after="280" w:line="288"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Financial Management</w:t>
      </w:r>
    </w:p>
    <w:p w:rsidR="00000000" w:rsidDel="00000000" w:rsidP="00000000" w:rsidRDefault="00000000" w:rsidRPr="00000000" w14:paraId="00000012">
      <w:pPr>
        <w:numPr>
          <w:ilvl w:val="0"/>
          <w:numId w:val="4"/>
        </w:numPr>
        <w:spacing w:line="288" w:lineRule="auto"/>
        <w:ind w:left="940" w:hanging="360"/>
        <w:contextualSpacing w:val="1"/>
        <w:rPr>
          <w:color w:val="000000"/>
          <w:sz w:val="20"/>
          <w:szCs w:val="20"/>
        </w:rPr>
      </w:pPr>
      <w:r w:rsidDel="00000000" w:rsidR="00000000" w:rsidRPr="00000000">
        <w:rPr>
          <w:rFonts w:ascii="Times New Roman" w:cs="Times New Roman" w:eastAsia="Times New Roman" w:hAnsi="Times New Roman"/>
          <w:sz w:val="24"/>
          <w:szCs w:val="24"/>
          <w:highlight w:val="white"/>
          <w:rtl w:val="0"/>
        </w:rPr>
        <w:t xml:space="preserve">Managing day to day processing of accounts receivable and payable.</w:t>
      </w:r>
    </w:p>
    <w:p w:rsidR="00000000" w:rsidDel="00000000" w:rsidP="00000000" w:rsidRDefault="00000000" w:rsidRPr="00000000" w14:paraId="00000013">
      <w:pPr>
        <w:numPr>
          <w:ilvl w:val="0"/>
          <w:numId w:val="4"/>
        </w:numPr>
        <w:spacing w:line="288" w:lineRule="auto"/>
        <w:ind w:left="940" w:hanging="360"/>
        <w:contextualSpacing w:val="1"/>
        <w:rPr>
          <w:color w:val="000000"/>
          <w:sz w:val="20"/>
          <w:szCs w:val="20"/>
        </w:rPr>
      </w:pPr>
      <w:r w:rsidDel="00000000" w:rsidR="00000000" w:rsidRPr="00000000">
        <w:rPr>
          <w:rFonts w:ascii="Times New Roman" w:cs="Times New Roman" w:eastAsia="Times New Roman" w:hAnsi="Times New Roman"/>
          <w:sz w:val="24"/>
          <w:szCs w:val="24"/>
          <w:highlight w:val="white"/>
          <w:rtl w:val="0"/>
        </w:rPr>
        <w:t xml:space="preserve">Assisting Educator Leadership team and Board in creating annual organizational budget and monitoring cash flow.</w:t>
      </w:r>
    </w:p>
    <w:p w:rsidR="00000000" w:rsidDel="00000000" w:rsidP="00000000" w:rsidRDefault="00000000" w:rsidRPr="00000000" w14:paraId="00000014">
      <w:pPr>
        <w:numPr>
          <w:ilvl w:val="0"/>
          <w:numId w:val="4"/>
        </w:numPr>
        <w:spacing w:line="288" w:lineRule="auto"/>
        <w:ind w:left="940" w:hanging="360"/>
        <w:contextualSpacing w:val="1"/>
        <w:rPr>
          <w:color w:val="000000"/>
          <w:sz w:val="20"/>
          <w:szCs w:val="20"/>
        </w:rPr>
      </w:pPr>
      <w:r w:rsidDel="00000000" w:rsidR="00000000" w:rsidRPr="00000000">
        <w:rPr>
          <w:rFonts w:ascii="Times New Roman" w:cs="Times New Roman" w:eastAsia="Times New Roman" w:hAnsi="Times New Roman"/>
          <w:sz w:val="24"/>
          <w:szCs w:val="24"/>
          <w:highlight w:val="white"/>
          <w:rtl w:val="0"/>
        </w:rPr>
        <w:t xml:space="preserve">Managing grantor contracts and reimbursement requests.</w:t>
      </w:r>
    </w:p>
    <w:p w:rsidR="00000000" w:rsidDel="00000000" w:rsidP="00000000" w:rsidRDefault="00000000" w:rsidRPr="00000000" w14:paraId="00000015">
      <w:pPr>
        <w:numPr>
          <w:ilvl w:val="0"/>
          <w:numId w:val="4"/>
        </w:numPr>
        <w:spacing w:line="288" w:lineRule="auto"/>
        <w:ind w:left="940" w:hanging="360"/>
        <w:contextualSpacing w:val="1"/>
        <w:rPr>
          <w:color w:val="000000"/>
          <w:sz w:val="20"/>
          <w:szCs w:val="20"/>
        </w:rPr>
      </w:pPr>
      <w:r w:rsidDel="00000000" w:rsidR="00000000" w:rsidRPr="00000000">
        <w:rPr>
          <w:rFonts w:ascii="Times New Roman" w:cs="Times New Roman" w:eastAsia="Times New Roman" w:hAnsi="Times New Roman"/>
          <w:sz w:val="24"/>
          <w:szCs w:val="24"/>
          <w:highlight w:val="white"/>
          <w:rtl w:val="0"/>
        </w:rPr>
        <w:t xml:space="preserve">Coordinating payroll and employee benefits and organizational insurance.</w:t>
      </w:r>
    </w:p>
    <w:p w:rsidR="00000000" w:rsidDel="00000000" w:rsidP="00000000" w:rsidRDefault="00000000" w:rsidRPr="00000000" w14:paraId="00000016">
      <w:pPr>
        <w:numPr>
          <w:ilvl w:val="0"/>
          <w:numId w:val="4"/>
        </w:numPr>
        <w:spacing w:line="288" w:lineRule="auto"/>
        <w:ind w:left="940" w:hanging="360"/>
        <w:contextualSpacing w:val="1"/>
        <w:rPr>
          <w:color w:val="000000"/>
          <w:sz w:val="20"/>
          <w:szCs w:val="20"/>
        </w:rPr>
      </w:pPr>
      <w:r w:rsidDel="00000000" w:rsidR="00000000" w:rsidRPr="00000000">
        <w:rPr>
          <w:rFonts w:ascii="Times New Roman" w:cs="Times New Roman" w:eastAsia="Times New Roman" w:hAnsi="Times New Roman"/>
          <w:sz w:val="24"/>
          <w:szCs w:val="24"/>
          <w:highlight w:val="white"/>
          <w:rtl w:val="0"/>
        </w:rPr>
        <w:t xml:space="preserve">Ensure that business vendor requests are resolved and communicated in a timely manner to internal and external parties.</w:t>
      </w:r>
    </w:p>
    <w:p w:rsidR="00000000" w:rsidDel="00000000" w:rsidP="00000000" w:rsidRDefault="00000000" w:rsidRPr="00000000" w14:paraId="00000017">
      <w:pPr>
        <w:numPr>
          <w:ilvl w:val="0"/>
          <w:numId w:val="4"/>
        </w:numPr>
        <w:spacing w:after="280" w:line="288" w:lineRule="auto"/>
        <w:ind w:left="940" w:hanging="360"/>
        <w:contextualSpacing w:val="1"/>
        <w:rPr>
          <w:color w:val="000000"/>
          <w:sz w:val="20"/>
          <w:szCs w:val="20"/>
        </w:rPr>
      </w:pPr>
      <w:r w:rsidDel="00000000" w:rsidR="00000000" w:rsidRPr="00000000">
        <w:rPr>
          <w:rFonts w:ascii="Times New Roman" w:cs="Times New Roman" w:eastAsia="Times New Roman" w:hAnsi="Times New Roman"/>
          <w:sz w:val="24"/>
          <w:szCs w:val="24"/>
          <w:highlight w:val="white"/>
          <w:rtl w:val="0"/>
        </w:rPr>
        <w:t xml:space="preserve">Develop, maintain and monitor all fundraising and accounting systems and procedures; capturing all pledges, billings and receipts and the recording of all revenue transactions; recommend and implement improvements to systems.</w:t>
      </w:r>
    </w:p>
    <w:p w:rsidR="00000000" w:rsidDel="00000000" w:rsidP="00000000" w:rsidRDefault="00000000" w:rsidRPr="00000000" w14:paraId="00000018">
      <w:pPr>
        <w:spacing w:after="280" w:line="288"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Organizational Effectiveness</w:t>
      </w:r>
    </w:p>
    <w:p w:rsidR="00000000" w:rsidDel="00000000" w:rsidP="00000000" w:rsidRDefault="00000000" w:rsidRPr="00000000" w14:paraId="00000019">
      <w:pPr>
        <w:numPr>
          <w:ilvl w:val="0"/>
          <w:numId w:val="1"/>
        </w:numPr>
        <w:spacing w:line="288" w:lineRule="auto"/>
        <w:ind w:left="940" w:hanging="360"/>
        <w:contextualSpacing w:val="1"/>
        <w:rPr>
          <w:color w:val="000000"/>
          <w:sz w:val="20"/>
          <w:szCs w:val="20"/>
        </w:rPr>
      </w:pPr>
      <w:r w:rsidDel="00000000" w:rsidR="00000000" w:rsidRPr="00000000">
        <w:rPr>
          <w:rFonts w:ascii="Times New Roman" w:cs="Times New Roman" w:eastAsia="Times New Roman" w:hAnsi="Times New Roman"/>
          <w:sz w:val="24"/>
          <w:szCs w:val="24"/>
          <w:highlight w:val="white"/>
          <w:rtl w:val="0"/>
        </w:rPr>
        <w:t xml:space="preserve">Coordinate day-to-day school functions.</w:t>
      </w:r>
    </w:p>
    <w:p w:rsidR="00000000" w:rsidDel="00000000" w:rsidP="00000000" w:rsidRDefault="00000000" w:rsidRPr="00000000" w14:paraId="0000001A">
      <w:pPr>
        <w:numPr>
          <w:ilvl w:val="0"/>
          <w:numId w:val="1"/>
        </w:numPr>
        <w:spacing w:line="288" w:lineRule="auto"/>
        <w:ind w:left="940" w:hanging="360"/>
        <w:contextualSpacing w:val="1"/>
        <w:rPr>
          <w:color w:val="000000"/>
          <w:sz w:val="20"/>
          <w:szCs w:val="20"/>
        </w:rPr>
      </w:pPr>
      <w:r w:rsidDel="00000000" w:rsidR="00000000" w:rsidRPr="00000000">
        <w:rPr>
          <w:rFonts w:ascii="Times New Roman" w:cs="Times New Roman" w:eastAsia="Times New Roman" w:hAnsi="Times New Roman"/>
          <w:sz w:val="24"/>
          <w:szCs w:val="24"/>
          <w:highlight w:val="white"/>
          <w:rtl w:val="0"/>
        </w:rPr>
        <w:t xml:space="preserve">Coordinate and increase the effectiveness and efficiency of Support Services through improvements to each function (IT, SPED, student transportation, school nutrition program, facilities maintenance, and other outside contractors) as well as coordination and communication between functions.</w:t>
      </w:r>
    </w:p>
    <w:p w:rsidR="00000000" w:rsidDel="00000000" w:rsidP="00000000" w:rsidRDefault="00000000" w:rsidRPr="00000000" w14:paraId="0000001B">
      <w:pPr>
        <w:numPr>
          <w:ilvl w:val="0"/>
          <w:numId w:val="1"/>
        </w:numPr>
        <w:spacing w:after="280" w:line="288" w:lineRule="auto"/>
        <w:ind w:left="940" w:hanging="360"/>
        <w:contextualSpacing w:val="1"/>
        <w:rPr>
          <w:color w:val="000000"/>
          <w:sz w:val="20"/>
          <w:szCs w:val="20"/>
        </w:rPr>
      </w:pPr>
      <w:r w:rsidDel="00000000" w:rsidR="00000000" w:rsidRPr="00000000">
        <w:rPr>
          <w:rFonts w:ascii="Times New Roman" w:cs="Times New Roman" w:eastAsia="Times New Roman" w:hAnsi="Times New Roman"/>
          <w:sz w:val="24"/>
          <w:szCs w:val="24"/>
          <w:highlight w:val="white"/>
          <w:rtl w:val="0"/>
        </w:rPr>
        <w:t xml:space="preserve">Lead initiatives organizationally that contribute to long-term operational excellence.</w:t>
      </w:r>
    </w:p>
    <w:p w:rsidR="00000000" w:rsidDel="00000000" w:rsidP="00000000" w:rsidRDefault="00000000" w:rsidRPr="00000000" w14:paraId="0000001C">
      <w:pPr>
        <w:spacing w:after="280" w:line="288"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Organizational Leadership</w:t>
      </w:r>
    </w:p>
    <w:p w:rsidR="00000000" w:rsidDel="00000000" w:rsidP="00000000" w:rsidRDefault="00000000" w:rsidRPr="00000000" w14:paraId="0000001D">
      <w:pPr>
        <w:numPr>
          <w:ilvl w:val="0"/>
          <w:numId w:val="5"/>
        </w:numPr>
        <w:spacing w:after="280" w:line="288" w:lineRule="auto"/>
        <w:ind w:left="940" w:hanging="360"/>
        <w:contextualSpacing w:val="1"/>
        <w:rPr>
          <w:color w:val="000000"/>
          <w:sz w:val="20"/>
          <w:szCs w:val="20"/>
        </w:rPr>
      </w:pPr>
      <w:r w:rsidDel="00000000" w:rsidR="00000000" w:rsidRPr="00000000">
        <w:rPr>
          <w:rFonts w:ascii="Times New Roman" w:cs="Times New Roman" w:eastAsia="Times New Roman" w:hAnsi="Times New Roman"/>
          <w:sz w:val="24"/>
          <w:szCs w:val="24"/>
          <w:highlight w:val="white"/>
          <w:rtl w:val="0"/>
        </w:rPr>
        <w:t xml:space="preserve">Contribute to short and long-term organizational planning and strategy as a member of the Educator Leadership team</w:t>
      </w:r>
    </w:p>
    <w:p w:rsidR="00000000" w:rsidDel="00000000" w:rsidP="00000000" w:rsidRDefault="00000000" w:rsidRPr="00000000" w14:paraId="0000001E">
      <w:pPr>
        <w:spacing w:after="280" w:line="288"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Risk Management</w:t>
      </w:r>
    </w:p>
    <w:p w:rsidR="00000000" w:rsidDel="00000000" w:rsidP="00000000" w:rsidRDefault="00000000" w:rsidRPr="00000000" w14:paraId="0000001F">
      <w:pPr>
        <w:numPr>
          <w:ilvl w:val="0"/>
          <w:numId w:val="2"/>
        </w:numPr>
        <w:spacing w:line="288" w:lineRule="auto"/>
        <w:ind w:left="940" w:hanging="360"/>
        <w:contextualSpacing w:val="1"/>
        <w:rPr>
          <w:color w:val="000000"/>
          <w:sz w:val="20"/>
          <w:szCs w:val="20"/>
        </w:rPr>
      </w:pPr>
      <w:r w:rsidDel="00000000" w:rsidR="00000000" w:rsidRPr="00000000">
        <w:rPr>
          <w:rFonts w:ascii="Times New Roman" w:cs="Times New Roman" w:eastAsia="Times New Roman" w:hAnsi="Times New Roman"/>
          <w:sz w:val="24"/>
          <w:szCs w:val="24"/>
          <w:highlight w:val="white"/>
          <w:rtl w:val="0"/>
        </w:rPr>
        <w:t xml:space="preserve">Oversee organizational insurance policies.</w:t>
      </w:r>
    </w:p>
    <w:p w:rsidR="00000000" w:rsidDel="00000000" w:rsidP="00000000" w:rsidRDefault="00000000" w:rsidRPr="00000000" w14:paraId="00000020">
      <w:pPr>
        <w:numPr>
          <w:ilvl w:val="0"/>
          <w:numId w:val="2"/>
        </w:numPr>
        <w:spacing w:after="280" w:line="288" w:lineRule="auto"/>
        <w:ind w:left="940" w:hanging="360"/>
        <w:contextualSpacing w:val="1"/>
        <w:rPr>
          <w:color w:val="000000"/>
          <w:sz w:val="20"/>
          <w:szCs w:val="20"/>
        </w:rPr>
      </w:pPr>
      <w:r w:rsidDel="00000000" w:rsidR="00000000" w:rsidRPr="00000000">
        <w:rPr>
          <w:rFonts w:ascii="Times New Roman" w:cs="Times New Roman" w:eastAsia="Times New Roman" w:hAnsi="Times New Roman"/>
          <w:sz w:val="24"/>
          <w:szCs w:val="24"/>
          <w:highlight w:val="white"/>
          <w:rtl w:val="0"/>
        </w:rPr>
        <w:t xml:space="preserve">Coordinate school safety procedures and practices</w:t>
      </w:r>
    </w:p>
    <w:p w:rsidR="00000000" w:rsidDel="00000000" w:rsidP="00000000" w:rsidRDefault="00000000" w:rsidRPr="00000000" w14:paraId="00000021">
      <w:pPr>
        <w:spacing w:after="280" w:line="288"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Qualifications</w:t>
      </w:r>
    </w:p>
    <w:p w:rsidR="00000000" w:rsidDel="00000000" w:rsidP="00000000" w:rsidRDefault="00000000" w:rsidRPr="00000000" w14:paraId="00000022">
      <w:pPr>
        <w:numPr>
          <w:ilvl w:val="0"/>
          <w:numId w:val="6"/>
        </w:numPr>
        <w:spacing w:line="288" w:lineRule="auto"/>
        <w:ind w:left="940" w:hanging="360"/>
        <w:contextualSpacing w:val="1"/>
        <w:rPr>
          <w:i w:val="1"/>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Four-year college degree (</w:t>
      </w:r>
      <w:r w:rsidDel="00000000" w:rsidR="00000000" w:rsidRPr="00000000">
        <w:rPr>
          <w:rFonts w:ascii="Times New Roman" w:cs="Times New Roman" w:eastAsia="Times New Roman" w:hAnsi="Times New Roman"/>
          <w:i w:val="1"/>
          <w:sz w:val="24"/>
          <w:szCs w:val="24"/>
          <w:highlight w:val="white"/>
          <w:rtl w:val="0"/>
        </w:rPr>
        <w:t xml:space="preserve">Preferably related to organizational management)</w:t>
      </w:r>
    </w:p>
    <w:p w:rsidR="00000000" w:rsidDel="00000000" w:rsidP="00000000" w:rsidRDefault="00000000" w:rsidRPr="00000000" w14:paraId="00000023">
      <w:pPr>
        <w:numPr>
          <w:ilvl w:val="0"/>
          <w:numId w:val="6"/>
        </w:numPr>
        <w:spacing w:line="288" w:lineRule="auto"/>
        <w:ind w:left="940" w:hanging="360"/>
        <w:contextualSpacing w:val="1"/>
        <w:rPr>
          <w:i w:val="1"/>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Experience with school operations and practices</w:t>
      </w:r>
    </w:p>
    <w:p w:rsidR="00000000" w:rsidDel="00000000" w:rsidP="00000000" w:rsidRDefault="00000000" w:rsidRPr="00000000" w14:paraId="00000024">
      <w:pPr>
        <w:numPr>
          <w:ilvl w:val="0"/>
          <w:numId w:val="6"/>
        </w:numPr>
        <w:spacing w:line="288" w:lineRule="auto"/>
        <w:ind w:left="940" w:hanging="360"/>
        <w:contextualSpacing w:val="1"/>
        <w:rPr>
          <w:i w:val="1"/>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Commitment to the mission of Laura Jeffrey Academy</w:t>
      </w:r>
    </w:p>
    <w:p w:rsidR="00000000" w:rsidDel="00000000" w:rsidP="00000000" w:rsidRDefault="00000000" w:rsidRPr="00000000" w14:paraId="00000025">
      <w:pPr>
        <w:numPr>
          <w:ilvl w:val="0"/>
          <w:numId w:val="6"/>
        </w:numPr>
        <w:spacing w:line="288" w:lineRule="auto"/>
        <w:ind w:left="940" w:hanging="360"/>
        <w:contextualSpacing w:val="1"/>
        <w:rPr>
          <w:i w:val="1"/>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Excellent computer skills and proficient in web-based applications and website management</w:t>
      </w:r>
    </w:p>
    <w:p w:rsidR="00000000" w:rsidDel="00000000" w:rsidP="00000000" w:rsidRDefault="00000000" w:rsidRPr="00000000" w14:paraId="00000026">
      <w:pPr>
        <w:numPr>
          <w:ilvl w:val="0"/>
          <w:numId w:val="6"/>
        </w:numPr>
        <w:spacing w:line="288" w:lineRule="auto"/>
        <w:ind w:left="940" w:hanging="360"/>
        <w:contextualSpacing w:val="1"/>
        <w:rPr>
          <w:i w:val="1"/>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Excellent communication skills, both verbal and written</w:t>
      </w:r>
    </w:p>
    <w:p w:rsidR="00000000" w:rsidDel="00000000" w:rsidP="00000000" w:rsidRDefault="00000000" w:rsidRPr="00000000" w14:paraId="00000027">
      <w:pPr>
        <w:numPr>
          <w:ilvl w:val="0"/>
          <w:numId w:val="6"/>
        </w:numPr>
        <w:spacing w:line="288" w:lineRule="auto"/>
        <w:ind w:left="940" w:hanging="360"/>
        <w:contextualSpacing w:val="1"/>
        <w:rPr>
          <w:i w:val="1"/>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Excellent interpersonal skills and a collaborative working style.</w:t>
      </w:r>
    </w:p>
    <w:p w:rsidR="00000000" w:rsidDel="00000000" w:rsidP="00000000" w:rsidRDefault="00000000" w:rsidRPr="00000000" w14:paraId="00000028">
      <w:pPr>
        <w:numPr>
          <w:ilvl w:val="0"/>
          <w:numId w:val="6"/>
        </w:numPr>
        <w:spacing w:line="288" w:lineRule="auto"/>
        <w:ind w:left="940" w:hanging="360"/>
        <w:contextualSpacing w:val="1"/>
        <w:rPr>
          <w:i w:val="1"/>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A demonstrated commitment to high professional ethical standards and a diverse workplace</w:t>
      </w:r>
    </w:p>
    <w:p w:rsidR="00000000" w:rsidDel="00000000" w:rsidP="00000000" w:rsidRDefault="00000000" w:rsidRPr="00000000" w14:paraId="00000029">
      <w:pPr>
        <w:numPr>
          <w:ilvl w:val="0"/>
          <w:numId w:val="6"/>
        </w:numPr>
        <w:spacing w:line="288" w:lineRule="auto"/>
        <w:ind w:left="940" w:hanging="360"/>
        <w:contextualSpacing w:val="1"/>
        <w:rPr>
          <w:i w:val="1"/>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Excel at operating in a fast pace, community environment</w:t>
      </w:r>
    </w:p>
    <w:p w:rsidR="00000000" w:rsidDel="00000000" w:rsidP="00000000" w:rsidRDefault="00000000" w:rsidRPr="00000000" w14:paraId="0000002A">
      <w:pPr>
        <w:numPr>
          <w:ilvl w:val="0"/>
          <w:numId w:val="6"/>
        </w:numPr>
        <w:spacing w:line="288" w:lineRule="auto"/>
        <w:ind w:left="940" w:hanging="360"/>
        <w:contextualSpacing w:val="1"/>
        <w:rPr>
          <w:i w:val="1"/>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Ability to look at situations from several points of view</w:t>
      </w:r>
    </w:p>
    <w:p w:rsidR="00000000" w:rsidDel="00000000" w:rsidP="00000000" w:rsidRDefault="00000000" w:rsidRPr="00000000" w14:paraId="0000002B">
      <w:pPr>
        <w:numPr>
          <w:ilvl w:val="0"/>
          <w:numId w:val="6"/>
        </w:numPr>
        <w:spacing w:line="288" w:lineRule="auto"/>
        <w:ind w:left="940" w:hanging="360"/>
        <w:contextualSpacing w:val="1"/>
        <w:rPr>
          <w:i w:val="1"/>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Persuasive with details and facts</w:t>
      </w:r>
    </w:p>
    <w:p w:rsidR="00000000" w:rsidDel="00000000" w:rsidP="00000000" w:rsidRDefault="00000000" w:rsidRPr="00000000" w14:paraId="0000002C">
      <w:pPr>
        <w:numPr>
          <w:ilvl w:val="0"/>
          <w:numId w:val="6"/>
        </w:numPr>
        <w:spacing w:after="280" w:line="288" w:lineRule="auto"/>
        <w:ind w:left="940" w:hanging="360"/>
        <w:contextualSpacing w:val="1"/>
        <w:rPr>
          <w:i w:val="1"/>
          <w:color w:val="000000"/>
          <w:sz w:val="24"/>
          <w:szCs w:val="24"/>
        </w:rPr>
      </w:pPr>
      <w:r w:rsidDel="00000000" w:rsidR="00000000" w:rsidRPr="00000000">
        <w:rPr>
          <w:rFonts w:ascii="Times New Roman" w:cs="Times New Roman" w:eastAsia="Times New Roman" w:hAnsi="Times New Roman"/>
          <w:sz w:val="24"/>
          <w:szCs w:val="24"/>
          <w:highlight w:val="white"/>
          <w:rtl w:val="0"/>
        </w:rPr>
        <w:t xml:space="preserve">Delegate responsibilities effectively</w:t>
      </w:r>
    </w:p>
    <w:p w:rsidR="00000000" w:rsidDel="00000000" w:rsidP="00000000" w:rsidRDefault="00000000" w:rsidRPr="00000000" w14:paraId="0000002D">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spacing w:after="160" w:line="310.79999999999995"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TO APPLY:</w:t>
      </w:r>
    </w:p>
    <w:p w:rsidR="00000000" w:rsidDel="00000000" w:rsidP="00000000" w:rsidRDefault="00000000" w:rsidRPr="00000000" w14:paraId="0000002F">
      <w:pPr>
        <w:spacing w:after="160" w:line="310.79999999999995"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Email cover letter and resume (with each file saved with your name in the title), and three references to: </w:t>
      </w:r>
      <w:r w:rsidDel="00000000" w:rsidR="00000000" w:rsidRPr="00000000">
        <w:rPr>
          <w:rFonts w:ascii="Times New Roman" w:cs="Times New Roman" w:eastAsia="Times New Roman" w:hAnsi="Times New Roman"/>
          <w:color w:val="0563c1"/>
          <w:sz w:val="24"/>
          <w:szCs w:val="24"/>
          <w:highlight w:val="white"/>
          <w:rtl w:val="0"/>
        </w:rPr>
        <w:t xml:space="preserve">georges@laurajeffreyacademy.org</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30">
      <w:pPr>
        <w:spacing w:after="160" w:line="310.79999999999995"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Position is open until filled. </w:t>
      </w:r>
    </w:p>
    <w:p w:rsidR="00000000" w:rsidDel="00000000" w:rsidP="00000000" w:rsidRDefault="00000000" w:rsidRPr="00000000" w14:paraId="00000031">
      <w:pPr>
        <w:spacing w:after="160" w:line="310.79999999999995"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2">
      <w:pPr>
        <w:spacing w:after="160" w:line="310.79999999999995" w:lineRule="auto"/>
        <w:contextualSpacing w:val="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Laura Jeffrey Academy is an Equal Opportunity/Affirmative Action School District</w:t>
      </w:r>
    </w:p>
    <w:p w:rsidR="00000000" w:rsidDel="00000000" w:rsidP="00000000" w:rsidRDefault="00000000" w:rsidRPr="00000000" w14:paraId="00000033">
      <w:pPr>
        <w:contextualSpacing w:val="0"/>
        <w:rPr/>
      </w:pPr>
      <w:r w:rsidDel="00000000" w:rsidR="00000000" w:rsidRPr="00000000">
        <w:rPr>
          <w:rtl w:val="0"/>
        </w:rPr>
      </w:r>
    </w:p>
    <w:sectPr>
      <w:pgSz w:h="15840" w:w="12240"/>
      <w:pgMar w:bottom="720" w:top="720" w:left="1008"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